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Заключение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о результатах общественных обсуждений</w:t>
      </w:r>
    </w:p>
    <w:p w:rsidR="009E605C" w:rsidRPr="004D48F4" w:rsidRDefault="000905D3">
      <w:pPr>
        <w:jc w:val="center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по проекту</w:t>
      </w:r>
    </w:p>
    <w:p w:rsidR="009E605C" w:rsidRPr="0053427D" w:rsidRDefault="004D48F4" w:rsidP="0053427D">
      <w:pPr>
        <w:jc w:val="center"/>
        <w:rPr>
          <w:rFonts w:hint="eastAsia"/>
          <w:szCs w:val="28"/>
        </w:rPr>
      </w:pPr>
      <w:r w:rsidRPr="0053427D">
        <w:rPr>
          <w:rFonts w:asciiTheme="minorHAnsi" w:hAnsiTheme="minorHAnsi" w:cstheme="minorHAnsi"/>
          <w:szCs w:val="24"/>
        </w:rPr>
        <w:t>«</w:t>
      </w:r>
      <w:r w:rsidR="0053427D" w:rsidRPr="0053427D">
        <w:t xml:space="preserve">О предоставлении разрешения на условно разрешенный вид использования земельного </w:t>
      </w:r>
      <w:r w:rsidR="0053427D" w:rsidRPr="0053427D">
        <w:rPr>
          <w:szCs w:val="28"/>
        </w:rPr>
        <w:t xml:space="preserve">участка </w:t>
      </w:r>
      <w:r w:rsidR="0053427D" w:rsidRPr="0053427D">
        <w:t>по адресу: Нижегородская область, Ардатовский муниципальный округ, р.п. Ардатов, ул. Победы, земельный участок 11/9</w:t>
      </w:r>
      <w:r w:rsidR="0053427D" w:rsidRPr="0053427D">
        <w:rPr>
          <w:szCs w:val="28"/>
        </w:rPr>
        <w:t xml:space="preserve"> - р</w:t>
      </w:r>
      <w:r w:rsidR="0053427D" w:rsidRPr="0053427D">
        <w:rPr>
          <w:rFonts w:cs="Times New Roman"/>
          <w:szCs w:val="28"/>
        </w:rPr>
        <w:t>азмещение гаражей для собственных нужд</w:t>
      </w:r>
      <w:r w:rsidRPr="0053427D">
        <w:rPr>
          <w:rFonts w:asciiTheme="minorHAnsi" w:hAnsiTheme="minorHAnsi" w:cstheme="minorHAnsi"/>
          <w:szCs w:val="24"/>
        </w:rPr>
        <w:t>»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«</w:t>
      </w:r>
      <w:r w:rsidR="00105318" w:rsidRPr="004D48F4">
        <w:rPr>
          <w:rFonts w:asciiTheme="minorHAnsi" w:hAnsiTheme="minorHAnsi" w:cstheme="minorHAnsi"/>
          <w:szCs w:val="24"/>
          <w:u w:val="single"/>
        </w:rPr>
        <w:t>24</w:t>
      </w:r>
      <w:r w:rsidRPr="004D48F4">
        <w:rPr>
          <w:rFonts w:asciiTheme="minorHAnsi" w:hAnsiTheme="minorHAnsi" w:cstheme="minorHAnsi"/>
          <w:szCs w:val="24"/>
          <w:u w:val="single"/>
        </w:rPr>
        <w:t>»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 марта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202</w:t>
      </w:r>
      <w:r w:rsidR="00105318" w:rsidRPr="004D48F4">
        <w:rPr>
          <w:rFonts w:asciiTheme="minorHAnsi" w:hAnsiTheme="minorHAnsi" w:cstheme="minorHAnsi"/>
          <w:szCs w:val="24"/>
          <w:u w:val="single"/>
        </w:rPr>
        <w:t>6</w:t>
      </w:r>
      <w:r w:rsidRPr="004D48F4">
        <w:rPr>
          <w:rFonts w:asciiTheme="minorHAnsi" w:hAnsiTheme="minorHAnsi" w:cstheme="minorHAnsi"/>
          <w:szCs w:val="24"/>
          <w:u w:val="single"/>
        </w:rPr>
        <w:t xml:space="preserve"> г.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  <w:u w:val="single"/>
        </w:rPr>
        <w:t>Комиссия по ПЗЗ Ардатовского муниципального округа Нижегородской области, 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(организатор проведения общественных обсуждений)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bookmarkStart w:id="0" w:name="_GoBack"/>
      <w:bookmarkEnd w:id="0"/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Наименование проекта, для обсуждения которого проводились общественные обсуждения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 xml:space="preserve">о предоставлении разрешения на </w:t>
      </w:r>
      <w:r w:rsidR="0053427D" w:rsidRPr="0053427D">
        <w:rPr>
          <w:u w:val="single"/>
        </w:rPr>
        <w:t xml:space="preserve">условно разрешенный вид использования </w:t>
      </w:r>
      <w:r w:rsidRPr="0053427D">
        <w:rPr>
          <w:rFonts w:asciiTheme="minorHAnsi" w:hAnsiTheme="minorHAnsi" w:cstheme="minorHAnsi"/>
          <w:szCs w:val="24"/>
          <w:highlight w:val="white"/>
          <w:u w:val="single"/>
        </w:rPr>
        <w:t>земельного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 xml:space="preserve"> участка.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  <w:highlight w:val="white"/>
          <w:u w:val="single"/>
        </w:rPr>
      </w:pP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Количество    участников,    которые    приняли    участие   в   общественных обсуждениях</w:t>
      </w:r>
      <w:r w:rsidR="00EE4D2C">
        <w:rPr>
          <w:rFonts w:asciiTheme="minorHAnsi" w:hAnsiTheme="minorHAnsi" w:cstheme="minorHAnsi"/>
          <w:szCs w:val="24"/>
        </w:rPr>
        <w:t xml:space="preserve"> </w:t>
      </w:r>
      <w:r w:rsidRPr="004D48F4">
        <w:rPr>
          <w:rFonts w:asciiTheme="minorHAnsi" w:hAnsiTheme="minorHAnsi" w:cstheme="minorHAnsi"/>
          <w:szCs w:val="24"/>
          <w:u w:val="single"/>
        </w:rPr>
        <w:t>9 человек.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Протокол общественных обсуждений </w:t>
      </w:r>
      <w:r w:rsidR="004D48F4" w:rsidRPr="004D48F4">
        <w:rPr>
          <w:rFonts w:asciiTheme="minorHAnsi" w:hAnsiTheme="minorHAnsi" w:cstheme="minorHAnsi"/>
          <w:szCs w:val="24"/>
          <w:u w:val="single"/>
        </w:rPr>
        <w:t xml:space="preserve">«24» </w:t>
      </w:r>
      <w:r w:rsidR="0053427D">
        <w:rPr>
          <w:rFonts w:asciiTheme="minorHAnsi" w:hAnsiTheme="minorHAnsi" w:cstheme="minorHAnsi"/>
          <w:szCs w:val="24"/>
          <w:u w:val="single"/>
        </w:rPr>
        <w:t>марта 2026 г. №2</w:t>
      </w:r>
      <w:r w:rsidRPr="004D48F4">
        <w:rPr>
          <w:rFonts w:asciiTheme="minorHAnsi" w:hAnsiTheme="minorHAnsi" w:cstheme="minorHAnsi"/>
          <w:szCs w:val="24"/>
          <w:u w:val="single"/>
        </w:rPr>
        <w:t>.</w:t>
      </w: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</w:p>
    <w:tbl>
      <w:tblPr>
        <w:tblW w:w="10320" w:type="dxa"/>
        <w:tblInd w:w="-74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4590"/>
        <w:gridCol w:w="5730"/>
      </w:tblGrid>
      <w:tr w:rsidR="009E605C" w:rsidRPr="004D48F4"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постоянно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поступило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</w:tc>
      </w:tr>
      <w:tr w:rsidR="009E605C" w:rsidRPr="004D48F4">
        <w:tc>
          <w:tcPr>
            <w:tcW w:w="103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Предложения и замечания граждан, являющихся участниками общественных обсуждений, не проживающих на территории, в пределах которой проводятся  общественные обсуждения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Содержание предложений и (или) замечаний</w:t>
            </w:r>
          </w:p>
        </w:tc>
      </w:tr>
      <w:tr w:rsidR="009E605C" w:rsidRPr="004D48F4"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</w:tcPr>
          <w:p w:rsidR="009E605C" w:rsidRPr="004D48F4" w:rsidRDefault="000905D3">
            <w:pPr>
              <w:widowControl w:val="0"/>
              <w:spacing w:line="276" w:lineRule="auto"/>
              <w:rPr>
                <w:rFonts w:asciiTheme="minorHAnsi" w:hAnsiTheme="minorHAnsi" w:cstheme="minorHAnsi" w:hint="eastAsia"/>
                <w:szCs w:val="24"/>
              </w:rPr>
            </w:pPr>
            <w:r w:rsidRPr="004D48F4">
              <w:rPr>
                <w:rFonts w:asciiTheme="minorHAnsi" w:hAnsiTheme="minorHAnsi" w:cstheme="minorHAnsi"/>
                <w:szCs w:val="24"/>
              </w:rPr>
              <w:t>письменных заявлений, предложений и замечаний по предмету общественных обсуждений по проекту не поступало</w:t>
            </w:r>
          </w:p>
        </w:tc>
        <w:tc>
          <w:tcPr>
            <w:tcW w:w="5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05C" w:rsidRPr="004D48F4" w:rsidRDefault="009E605C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 w:hint="eastAsia"/>
                <w:szCs w:val="24"/>
              </w:rPr>
            </w:pPr>
          </w:p>
          <w:p w:rsidR="009E605C" w:rsidRPr="004D48F4" w:rsidRDefault="009E605C">
            <w:pPr>
              <w:widowControl w:val="0"/>
              <w:spacing w:line="276" w:lineRule="auto"/>
              <w:jc w:val="both"/>
              <w:outlineLvl w:val="0"/>
              <w:rPr>
                <w:rFonts w:asciiTheme="minorHAnsi" w:hAnsiTheme="minorHAnsi" w:cstheme="minorHAnsi" w:hint="eastAsia"/>
                <w:szCs w:val="24"/>
              </w:rPr>
            </w:pPr>
          </w:p>
        </w:tc>
      </w:tr>
    </w:tbl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53427D" w:rsidRDefault="000905D3" w:rsidP="0053427D">
      <w:pPr>
        <w:jc w:val="center"/>
        <w:outlineLvl w:val="0"/>
        <w:rPr>
          <w:rFonts w:asciiTheme="minorHAnsi" w:hAnsiTheme="minorHAnsi" w:cstheme="minorHAnsi" w:hint="eastAsia"/>
          <w:i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Аргументированные рекомендации организатора общественных обсуждений о   целесообразности  или  нецелесообразности  учета  вносимых участниками   общественных обсуждений  предложений  и замечаний  </w:t>
      </w:r>
      <w:r w:rsidRPr="004D48F4">
        <w:rPr>
          <w:rFonts w:asciiTheme="minorHAnsi" w:hAnsiTheme="minorHAnsi" w:cstheme="minorHAnsi"/>
          <w:szCs w:val="24"/>
          <w:highlight w:val="white"/>
          <w:u w:val="single"/>
        </w:rPr>
        <w:t xml:space="preserve">принять проект </w:t>
      </w:r>
      <w:r w:rsidRPr="0053427D">
        <w:rPr>
          <w:rFonts w:asciiTheme="minorHAnsi" w:hAnsiTheme="minorHAnsi" w:cstheme="minorHAnsi"/>
          <w:szCs w:val="24"/>
          <w:highlight w:val="white"/>
          <w:u w:val="single"/>
        </w:rPr>
        <w:t>постановления</w:t>
      </w:r>
      <w:r w:rsidR="0053427D" w:rsidRPr="0053427D">
        <w:rPr>
          <w:rFonts w:asciiTheme="minorHAnsi" w:hAnsiTheme="minorHAnsi" w:cstheme="minorHAnsi"/>
          <w:i/>
          <w:szCs w:val="24"/>
          <w:u w:val="single"/>
        </w:rPr>
        <w:t xml:space="preserve"> </w:t>
      </w:r>
      <w:r w:rsidR="0053427D" w:rsidRPr="0053427D">
        <w:rPr>
          <w:rFonts w:asciiTheme="minorHAnsi" w:hAnsiTheme="minorHAnsi" w:cstheme="minorHAnsi" w:hint="eastAsia"/>
          <w:szCs w:val="24"/>
          <w:u w:val="single"/>
        </w:rPr>
        <w:t>«</w:t>
      </w:r>
      <w:r w:rsidR="0053427D" w:rsidRPr="0053427D">
        <w:rPr>
          <w:u w:val="single"/>
        </w:rPr>
        <w:t xml:space="preserve">О предоставлении разрешения на условно разрешенный вид использования земельного </w:t>
      </w:r>
      <w:r w:rsidR="0053427D" w:rsidRPr="0053427D">
        <w:rPr>
          <w:szCs w:val="28"/>
          <w:u w:val="single"/>
        </w:rPr>
        <w:t xml:space="preserve">участка </w:t>
      </w:r>
      <w:r w:rsidR="0053427D" w:rsidRPr="0053427D">
        <w:rPr>
          <w:u w:val="single"/>
        </w:rPr>
        <w:t xml:space="preserve">по адресу: </w:t>
      </w:r>
      <w:r w:rsidR="0053427D" w:rsidRPr="0053427D">
        <w:rPr>
          <w:u w:val="single"/>
        </w:rPr>
        <w:lastRenderedPageBreak/>
        <w:t>Нижегородская область, Ардатовский муниципальный округ, р.п. Ардатов, ул. Победы, земельный участок 11/9</w:t>
      </w:r>
      <w:r w:rsidR="0053427D" w:rsidRPr="0053427D">
        <w:rPr>
          <w:szCs w:val="28"/>
          <w:u w:val="single"/>
        </w:rPr>
        <w:t xml:space="preserve"> - р</w:t>
      </w:r>
      <w:r w:rsidR="0053427D" w:rsidRPr="0053427D">
        <w:rPr>
          <w:rFonts w:cs="Times New Roman"/>
          <w:szCs w:val="28"/>
          <w:u w:val="single"/>
        </w:rPr>
        <w:t>азмещение гаражей для собственных нужд</w:t>
      </w:r>
      <w:r w:rsidR="0053427D">
        <w:rPr>
          <w:rFonts w:cs="Times New Roman"/>
          <w:szCs w:val="28"/>
          <w:u w:val="single"/>
        </w:rPr>
        <w:t>»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Выводы по результатам общественных обсуждений: 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1.Признать общественные обсуждения состоявшимися.</w:t>
      </w:r>
    </w:p>
    <w:p w:rsidR="009E605C" w:rsidRPr="004D48F4" w:rsidRDefault="000905D3">
      <w:pPr>
        <w:spacing w:line="276" w:lineRule="auto"/>
        <w:jc w:val="both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2.П</w:t>
      </w:r>
      <w:r w:rsidRPr="004D48F4">
        <w:rPr>
          <w:rFonts w:asciiTheme="minorHAnsi" w:hAnsiTheme="minorHAnsi" w:cstheme="minorHAnsi"/>
          <w:szCs w:val="24"/>
          <w:highlight w:val="white"/>
        </w:rPr>
        <w:t xml:space="preserve">ринять проект </w:t>
      </w:r>
      <w:r w:rsidRPr="00EE4D2C">
        <w:rPr>
          <w:rFonts w:asciiTheme="minorHAnsi" w:hAnsiTheme="minorHAnsi" w:cstheme="minorHAnsi"/>
          <w:szCs w:val="24"/>
          <w:highlight w:val="white"/>
        </w:rPr>
        <w:t>постановления «</w:t>
      </w:r>
      <w:r w:rsidR="0053427D" w:rsidRPr="0053427D">
        <w:t xml:space="preserve">О предоставлении разрешения на условно разрешенный вид использования земельного </w:t>
      </w:r>
      <w:r w:rsidR="0053427D" w:rsidRPr="0053427D">
        <w:rPr>
          <w:szCs w:val="28"/>
        </w:rPr>
        <w:t xml:space="preserve">участка </w:t>
      </w:r>
      <w:r w:rsidR="0053427D" w:rsidRPr="0053427D">
        <w:t>по адресу: Нижегородская область, Ардатовский муниципальный округ, р.п. Ардатов, ул. Победы, земельный участок 11/9</w:t>
      </w:r>
      <w:r w:rsidR="0053427D" w:rsidRPr="0053427D">
        <w:rPr>
          <w:szCs w:val="28"/>
        </w:rPr>
        <w:t xml:space="preserve"> - р</w:t>
      </w:r>
      <w:r w:rsidR="0053427D" w:rsidRPr="0053427D">
        <w:rPr>
          <w:rFonts w:cs="Times New Roman"/>
          <w:szCs w:val="28"/>
        </w:rPr>
        <w:t>азмещение гаражей для собственных нужд</w:t>
      </w:r>
      <w:r w:rsidRPr="00EE4D2C">
        <w:rPr>
          <w:rFonts w:asciiTheme="minorHAnsi" w:hAnsiTheme="minorHAnsi" w:cstheme="minorHAnsi"/>
          <w:szCs w:val="24"/>
          <w:highlight w:val="white"/>
        </w:rPr>
        <w:t>».</w:t>
      </w:r>
    </w:p>
    <w:p w:rsidR="009E605C" w:rsidRPr="004D48F4" w:rsidRDefault="000905D3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>3.Разместить данный  документ в местах опубликования.</w:t>
      </w:r>
    </w:p>
    <w:p w:rsidR="009E605C" w:rsidRPr="004D48F4" w:rsidRDefault="009E605C">
      <w:pPr>
        <w:spacing w:line="276" w:lineRule="auto"/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Председатель общественных обсуждений  </w:t>
      </w:r>
      <w:r w:rsidR="004D48F4" w:rsidRPr="004D48F4">
        <w:rPr>
          <w:rFonts w:asciiTheme="minorHAnsi" w:hAnsiTheme="minorHAnsi" w:cstheme="minorHAnsi"/>
          <w:szCs w:val="24"/>
        </w:rPr>
        <w:t xml:space="preserve"> ________________________  </w:t>
      </w:r>
      <w:r w:rsidRPr="004D48F4">
        <w:rPr>
          <w:rFonts w:asciiTheme="minorHAnsi" w:hAnsiTheme="minorHAnsi" w:cstheme="minorHAnsi"/>
          <w:szCs w:val="24"/>
        </w:rPr>
        <w:t>С.В. Будашова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(подпись) </w:t>
      </w:r>
    </w:p>
    <w:p w:rsidR="009E605C" w:rsidRPr="004D48F4" w:rsidRDefault="009E605C">
      <w:pPr>
        <w:jc w:val="both"/>
        <w:outlineLvl w:val="0"/>
        <w:rPr>
          <w:rFonts w:asciiTheme="minorHAnsi" w:hAnsiTheme="minorHAnsi" w:cstheme="minorHAnsi" w:hint="eastAsia"/>
          <w:szCs w:val="24"/>
        </w:rPr>
      </w:pP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Секретарь общественных обсуждений     ________________________  </w:t>
      </w:r>
      <w:r w:rsidR="004D48F4">
        <w:rPr>
          <w:rFonts w:asciiTheme="minorHAnsi" w:hAnsiTheme="minorHAnsi" w:cstheme="minorHAnsi"/>
          <w:szCs w:val="24"/>
        </w:rPr>
        <w:t>А</w:t>
      </w:r>
      <w:r w:rsidRPr="004D48F4">
        <w:rPr>
          <w:rFonts w:asciiTheme="minorHAnsi" w:hAnsiTheme="minorHAnsi" w:cstheme="minorHAnsi"/>
          <w:szCs w:val="24"/>
        </w:rPr>
        <w:t>.</w:t>
      </w:r>
      <w:r w:rsidR="004D48F4">
        <w:rPr>
          <w:rFonts w:asciiTheme="minorHAnsi" w:hAnsiTheme="minorHAnsi" w:cstheme="minorHAnsi"/>
          <w:szCs w:val="24"/>
        </w:rPr>
        <w:t>Е</w:t>
      </w:r>
      <w:r w:rsidRPr="004D48F4">
        <w:rPr>
          <w:rFonts w:asciiTheme="minorHAnsi" w:hAnsiTheme="minorHAnsi" w:cstheme="minorHAnsi"/>
          <w:szCs w:val="24"/>
        </w:rPr>
        <w:t xml:space="preserve">. </w:t>
      </w:r>
      <w:r w:rsidR="004D48F4">
        <w:rPr>
          <w:rFonts w:asciiTheme="minorHAnsi" w:hAnsiTheme="minorHAnsi" w:cstheme="minorHAnsi"/>
          <w:szCs w:val="24"/>
        </w:rPr>
        <w:t>Алексеевцева</w:t>
      </w:r>
    </w:p>
    <w:p w:rsidR="009E605C" w:rsidRPr="004D48F4" w:rsidRDefault="000905D3">
      <w:pPr>
        <w:jc w:val="both"/>
        <w:outlineLvl w:val="0"/>
        <w:rPr>
          <w:rFonts w:asciiTheme="minorHAnsi" w:hAnsiTheme="minorHAnsi" w:cstheme="minorHAnsi" w:hint="eastAsia"/>
          <w:szCs w:val="24"/>
        </w:rPr>
      </w:pPr>
      <w:r w:rsidRPr="004D48F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(подпись)</w:t>
      </w:r>
    </w:p>
    <w:sectPr w:rsidR="009E605C" w:rsidRPr="004D48F4" w:rsidSect="009E605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CAA" w:rsidRDefault="00C55CAA">
      <w:r>
        <w:separator/>
      </w:r>
    </w:p>
  </w:endnote>
  <w:endnote w:type="continuationSeparator" w:id="1">
    <w:p w:rsidR="00C55CAA" w:rsidRDefault="00C5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CAA" w:rsidRDefault="00C55CAA">
      <w:r>
        <w:separator/>
      </w:r>
    </w:p>
  </w:footnote>
  <w:footnote w:type="continuationSeparator" w:id="1">
    <w:p w:rsidR="00C55CAA" w:rsidRDefault="00C55C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05C"/>
    <w:rsid w:val="000905D3"/>
    <w:rsid w:val="00105318"/>
    <w:rsid w:val="001B485C"/>
    <w:rsid w:val="004D48F4"/>
    <w:rsid w:val="004E1DDC"/>
    <w:rsid w:val="0053427D"/>
    <w:rsid w:val="009E605C"/>
    <w:rsid w:val="00C55CAA"/>
    <w:rsid w:val="00E96CA0"/>
    <w:rsid w:val="00EE4D2C"/>
    <w:rsid w:val="05F92733"/>
    <w:rsid w:val="066F7204"/>
    <w:rsid w:val="352A6913"/>
    <w:rsid w:val="717D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5C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9E605C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9E605C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9E605C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9E605C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9E605C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9E605C"/>
    <w:rPr>
      <w:color w:val="0000FF"/>
      <w:u w:val="single"/>
    </w:rPr>
  </w:style>
  <w:style w:type="paragraph" w:styleId="a4">
    <w:name w:val="caption"/>
    <w:basedOn w:val="a"/>
    <w:qFormat/>
    <w:rsid w:val="009E605C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9E605C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9E605C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9E605C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9E605C"/>
    <w:pPr>
      <w:spacing w:after="140" w:line="276" w:lineRule="auto"/>
    </w:pPr>
  </w:style>
  <w:style w:type="paragraph" w:styleId="10">
    <w:name w:val="toc 1"/>
    <w:next w:val="a"/>
    <w:uiPriority w:val="39"/>
    <w:qFormat/>
    <w:rsid w:val="009E605C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9E605C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9E605C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9E605C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9E605C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9E605C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9E605C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9E605C"/>
  </w:style>
  <w:style w:type="paragraph" w:styleId="a8">
    <w:name w:val="Subtitle"/>
    <w:next w:val="a"/>
    <w:uiPriority w:val="11"/>
    <w:qFormat/>
    <w:rsid w:val="009E605C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9E605C"/>
    <w:rPr>
      <w:rFonts w:ascii="XO Thames" w:hAnsi="XO Thames"/>
      <w:sz w:val="28"/>
    </w:rPr>
  </w:style>
  <w:style w:type="character" w:customStyle="1" w:styleId="Contents4">
    <w:name w:val="Contents 4"/>
    <w:qFormat/>
    <w:rsid w:val="009E605C"/>
    <w:rPr>
      <w:rFonts w:ascii="XO Thames" w:hAnsi="XO Thames"/>
      <w:sz w:val="28"/>
    </w:rPr>
  </w:style>
  <w:style w:type="character" w:customStyle="1" w:styleId="Contents6">
    <w:name w:val="Contents 6"/>
    <w:qFormat/>
    <w:rsid w:val="009E605C"/>
    <w:rPr>
      <w:rFonts w:ascii="XO Thames" w:hAnsi="XO Thames"/>
      <w:sz w:val="28"/>
    </w:rPr>
  </w:style>
  <w:style w:type="character" w:customStyle="1" w:styleId="Contents7">
    <w:name w:val="Contents 7"/>
    <w:qFormat/>
    <w:rsid w:val="009E605C"/>
    <w:rPr>
      <w:rFonts w:ascii="XO Thames" w:hAnsi="XO Thames"/>
      <w:sz w:val="28"/>
    </w:rPr>
  </w:style>
  <w:style w:type="character" w:customStyle="1" w:styleId="Textbody">
    <w:name w:val="Text body"/>
    <w:qFormat/>
    <w:rsid w:val="009E605C"/>
  </w:style>
  <w:style w:type="character" w:customStyle="1" w:styleId="Endnote">
    <w:name w:val="Endnote"/>
    <w:link w:val="Endnote1"/>
    <w:qFormat/>
    <w:rsid w:val="009E605C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9E605C"/>
    <w:rPr>
      <w:rFonts w:ascii="XO Thames" w:hAnsi="XO Thames"/>
      <w:b/>
      <w:sz w:val="26"/>
    </w:rPr>
  </w:style>
  <w:style w:type="character" w:customStyle="1" w:styleId="Contents3">
    <w:name w:val="Contents 3"/>
    <w:qFormat/>
    <w:rsid w:val="009E605C"/>
    <w:rPr>
      <w:rFonts w:ascii="XO Thames" w:hAnsi="XO Thames"/>
      <w:sz w:val="28"/>
    </w:rPr>
  </w:style>
  <w:style w:type="character" w:customStyle="1" w:styleId="Heading51">
    <w:name w:val="Heading 51"/>
    <w:qFormat/>
    <w:rsid w:val="009E605C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9E605C"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sid w:val="009E605C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9E605C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9E605C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9E605C"/>
    <w:rPr>
      <w:rFonts w:ascii="XO Thames" w:hAnsi="XO Thames"/>
      <w:sz w:val="28"/>
    </w:rPr>
  </w:style>
  <w:style w:type="character" w:customStyle="1" w:styleId="Contents9">
    <w:name w:val="Contents 9"/>
    <w:qFormat/>
    <w:rsid w:val="009E605C"/>
    <w:rPr>
      <w:rFonts w:ascii="XO Thames" w:hAnsi="XO Thames"/>
      <w:sz w:val="28"/>
    </w:rPr>
  </w:style>
  <w:style w:type="character" w:customStyle="1" w:styleId="Contents8">
    <w:name w:val="Contents 8"/>
    <w:qFormat/>
    <w:rsid w:val="009E605C"/>
    <w:rPr>
      <w:rFonts w:ascii="XO Thames" w:hAnsi="XO Thames"/>
      <w:sz w:val="28"/>
    </w:rPr>
  </w:style>
  <w:style w:type="character" w:customStyle="1" w:styleId="a9">
    <w:name w:val="Заголовок"/>
    <w:qFormat/>
    <w:rsid w:val="009E605C"/>
    <w:rPr>
      <w:rFonts w:ascii="Liberation Sans" w:hAnsi="Liberation Sans"/>
      <w:sz w:val="28"/>
    </w:rPr>
  </w:style>
  <w:style w:type="character" w:customStyle="1" w:styleId="Contents5">
    <w:name w:val="Contents 5"/>
    <w:qFormat/>
    <w:rsid w:val="009E605C"/>
    <w:rPr>
      <w:rFonts w:ascii="XO Thames" w:hAnsi="XO Thames"/>
      <w:sz w:val="28"/>
    </w:rPr>
  </w:style>
  <w:style w:type="character" w:customStyle="1" w:styleId="Subtitle1">
    <w:name w:val="Subtitle1"/>
    <w:qFormat/>
    <w:rsid w:val="009E605C"/>
    <w:rPr>
      <w:rFonts w:ascii="XO Thames" w:hAnsi="XO Thames"/>
      <w:i/>
      <w:sz w:val="24"/>
    </w:rPr>
  </w:style>
  <w:style w:type="character" w:customStyle="1" w:styleId="Title1">
    <w:name w:val="Title1"/>
    <w:qFormat/>
    <w:rsid w:val="009E605C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9E605C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9E605C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9E605C"/>
  </w:style>
  <w:style w:type="character" w:customStyle="1" w:styleId="Caption1">
    <w:name w:val="Caption1"/>
    <w:qFormat/>
    <w:rsid w:val="009E605C"/>
    <w:rPr>
      <w:i/>
      <w:sz w:val="24"/>
    </w:rPr>
  </w:style>
  <w:style w:type="character" w:customStyle="1" w:styleId="ConsPlusTitle">
    <w:name w:val="ConsPlusTitle"/>
    <w:link w:val="ConsPlusTitle1"/>
    <w:qFormat/>
    <w:rsid w:val="009E605C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9E605C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paragraph" w:customStyle="1" w:styleId="11">
    <w:name w:val="Заголовок1"/>
    <w:basedOn w:val="a"/>
    <w:next w:val="a5"/>
    <w:qFormat/>
    <w:rsid w:val="009E60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Указатель1"/>
    <w:basedOn w:val="a"/>
    <w:qFormat/>
    <w:rsid w:val="009E605C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5"/>
    <w:qFormat/>
    <w:rsid w:val="009E605C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0">
    <w:name w:val="Указатель (user)"/>
    <w:basedOn w:val="a"/>
    <w:qFormat/>
    <w:rsid w:val="009E605C"/>
  </w:style>
  <w:style w:type="paragraph" w:customStyle="1" w:styleId="Internetlink">
    <w:name w:val="Internet link"/>
    <w:qFormat/>
    <w:rsid w:val="009E605C"/>
    <w:pPr>
      <w:suppressAutoHyphens/>
    </w:pPr>
    <w:rPr>
      <w:color w:val="0000FF"/>
      <w:sz w:val="24"/>
      <w:u w:val="single"/>
      <w:lang w:eastAsia="zh-CN" w:bidi="hi-IN"/>
    </w:rPr>
  </w:style>
  <w:style w:type="paragraph" w:customStyle="1" w:styleId="aa">
    <w:name w:val="Колонтитул"/>
    <w:qFormat/>
    <w:rsid w:val="009E605C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8</cp:revision>
  <cp:lastPrinted>2025-10-13T07:41:00Z</cp:lastPrinted>
  <dcterms:created xsi:type="dcterms:W3CDTF">2025-08-07T08:45:00Z</dcterms:created>
  <dcterms:modified xsi:type="dcterms:W3CDTF">2026-03-24T13:16:00Z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2CF93CA7A1A245C886DCA44D53E08791_12</vt:lpwstr>
  </property>
</Properties>
</file>